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BADDD" w14:textId="77777777" w:rsidR="00D2696B" w:rsidRDefault="00D2696B" w:rsidP="003D0E4C">
      <w:pPr>
        <w:pStyle w:val="ListParagraph"/>
        <w:keepNext/>
        <w:autoSpaceDE w:val="0"/>
        <w:autoSpaceDN w:val="0"/>
        <w:adjustRightInd w:val="0"/>
        <w:spacing w:line="22" w:lineRule="atLeast"/>
        <w:jc w:val="right"/>
        <w:outlineLvl w:val="0"/>
        <w:rPr>
          <w:rFonts w:ascii="GHEA Grapalat" w:hAnsi="GHEA Grapalat"/>
        </w:rPr>
      </w:pPr>
    </w:p>
    <w:p w14:paraId="6F52B44F" w14:textId="66E6B0F5" w:rsidR="003D0E4C" w:rsidRPr="00FF5C49" w:rsidRDefault="003D0E4C" w:rsidP="003D0E4C">
      <w:pPr>
        <w:pStyle w:val="ListParagraph"/>
        <w:keepNext/>
        <w:autoSpaceDE w:val="0"/>
        <w:autoSpaceDN w:val="0"/>
        <w:adjustRightInd w:val="0"/>
        <w:spacing w:line="22" w:lineRule="atLeast"/>
        <w:jc w:val="right"/>
        <w:outlineLvl w:val="0"/>
        <w:rPr>
          <w:rFonts w:ascii="GHEA Grapalat" w:hAnsi="GHEA Grapalat"/>
        </w:rPr>
      </w:pPr>
      <w:r w:rsidRPr="00DC6849">
        <w:rPr>
          <w:rFonts w:ascii="GHEA Grapalat" w:hAnsi="GHEA Grapalat"/>
          <w:lang w:val="hy-AM"/>
        </w:rPr>
        <w:t xml:space="preserve">Հավելված </w:t>
      </w:r>
      <w:r w:rsidR="00FF5C49">
        <w:rPr>
          <w:rFonts w:ascii="GHEA Grapalat" w:hAnsi="GHEA Grapalat"/>
        </w:rPr>
        <w:t>1</w:t>
      </w:r>
    </w:p>
    <w:p w14:paraId="52DC1FED" w14:textId="77777777" w:rsidR="003D0E4C" w:rsidRPr="00DC6849" w:rsidRDefault="003D0E4C" w:rsidP="003D0E4C">
      <w:pPr>
        <w:pStyle w:val="ListParagraph"/>
        <w:keepNext/>
        <w:autoSpaceDE w:val="0"/>
        <w:autoSpaceDN w:val="0"/>
        <w:adjustRightInd w:val="0"/>
        <w:spacing w:line="22" w:lineRule="atLeast"/>
        <w:jc w:val="right"/>
        <w:outlineLvl w:val="0"/>
        <w:rPr>
          <w:rFonts w:ascii="GHEA Grapalat" w:hAnsi="GHEA Grapalat"/>
          <w:lang w:val="hy-AM"/>
        </w:rPr>
      </w:pPr>
      <w:r w:rsidRPr="00DC6849">
        <w:rPr>
          <w:rFonts w:ascii="GHEA Grapalat" w:hAnsi="GHEA Grapalat"/>
          <w:lang w:val="hy-AM"/>
        </w:rPr>
        <w:t xml:space="preserve"> </w:t>
      </w:r>
    </w:p>
    <w:p w14:paraId="61C1B038" w14:textId="77777777" w:rsidR="003D0E4C" w:rsidRPr="00DC6849" w:rsidRDefault="003D0E4C" w:rsidP="003D0E4C">
      <w:pPr>
        <w:pStyle w:val="ListParagraph"/>
        <w:spacing w:line="22" w:lineRule="atLeast"/>
        <w:jc w:val="right"/>
        <w:rPr>
          <w:rFonts w:ascii="GHEA Grapalat" w:hAnsi="GHEA Grapalat"/>
          <w:i/>
          <w:lang w:val="hy-AM"/>
        </w:rPr>
      </w:pPr>
      <w:r w:rsidRPr="00DC6849">
        <w:rPr>
          <w:rFonts w:ascii="GHEA Grapalat" w:hAnsi="GHEA Grapalat"/>
          <w:i/>
          <w:lang w:val="hy-AM"/>
        </w:rPr>
        <w:t xml:space="preserve">Հաստատված է </w:t>
      </w:r>
    </w:p>
    <w:p w14:paraId="5E924E7A" w14:textId="77777777" w:rsidR="003D0E4C" w:rsidRPr="00DC6849" w:rsidRDefault="003D0E4C" w:rsidP="003D0E4C">
      <w:pPr>
        <w:pStyle w:val="ListParagraph"/>
        <w:spacing w:after="0" w:line="22" w:lineRule="atLeast"/>
        <w:ind w:right="-15" w:hanging="720"/>
        <w:mirrorIndents/>
        <w:jc w:val="right"/>
        <w:rPr>
          <w:rFonts w:ascii="GHEA Grapalat" w:hAnsi="GHEA Grapalat"/>
          <w:i/>
          <w:lang w:val="hy-AM"/>
        </w:rPr>
      </w:pPr>
      <w:r w:rsidRPr="00DC6849">
        <w:rPr>
          <w:rFonts w:ascii="GHEA Grapalat" w:hAnsi="GHEA Grapalat"/>
          <w:i/>
          <w:lang w:val="hy-AM"/>
        </w:rPr>
        <w:t>Զինծառայողների կյանքին կամ առողջությանը պատճառված</w:t>
      </w:r>
    </w:p>
    <w:p w14:paraId="2DD97B02" w14:textId="77777777" w:rsidR="003D0E4C" w:rsidRPr="00DC6849" w:rsidRDefault="003D0E4C" w:rsidP="003D0E4C">
      <w:pPr>
        <w:pStyle w:val="ListParagraph"/>
        <w:spacing w:after="0" w:line="22" w:lineRule="atLeast"/>
        <w:ind w:hanging="720"/>
        <w:mirrorIndents/>
        <w:jc w:val="right"/>
        <w:rPr>
          <w:rFonts w:ascii="GHEA Grapalat" w:hAnsi="GHEA Grapalat"/>
          <w:i/>
          <w:lang w:val="hy-AM"/>
        </w:rPr>
      </w:pPr>
      <w:r w:rsidRPr="00DC6849">
        <w:rPr>
          <w:rFonts w:ascii="GHEA Grapalat" w:hAnsi="GHEA Grapalat"/>
          <w:i/>
          <w:lang w:val="hy-AM"/>
        </w:rPr>
        <w:t>վնասների հատուցման հիմնադրամի հոգաբարձուների խորհրդի</w:t>
      </w:r>
    </w:p>
    <w:p w14:paraId="0B50C9A8" w14:textId="6B7211A7" w:rsidR="003D0E4C" w:rsidRDefault="003D0E4C" w:rsidP="003D0E4C">
      <w:pPr>
        <w:pStyle w:val="NoSpacing"/>
        <w:spacing w:after="120" w:line="22" w:lineRule="atLeast"/>
        <w:mirrorIndents/>
        <w:jc w:val="right"/>
        <w:rPr>
          <w:rFonts w:ascii="GHEA Grapalat" w:hAnsi="GHEA Grapalat"/>
          <w:i/>
        </w:rPr>
      </w:pPr>
      <w:r w:rsidRPr="00DC6849">
        <w:rPr>
          <w:rFonts w:ascii="GHEA Grapalat" w:hAnsi="GHEA Grapalat"/>
          <w:i/>
          <w:lang w:val="hy-AM"/>
        </w:rPr>
        <w:t xml:space="preserve">2017 թվականի </w:t>
      </w:r>
      <w:r w:rsidR="00170392">
        <w:rPr>
          <w:rFonts w:ascii="GHEA Grapalat" w:hAnsi="GHEA Grapalat"/>
          <w:i/>
          <w:lang w:val="hy-AM"/>
        </w:rPr>
        <w:t>մարտի</w:t>
      </w:r>
      <w:r w:rsidRPr="00DC6849">
        <w:rPr>
          <w:rFonts w:ascii="GHEA Grapalat" w:hAnsi="GHEA Grapalat"/>
          <w:i/>
          <w:lang w:val="hy-AM"/>
        </w:rPr>
        <w:t xml:space="preserve"> </w:t>
      </w:r>
      <w:r w:rsidR="00170392">
        <w:rPr>
          <w:rFonts w:ascii="GHEA Grapalat" w:hAnsi="GHEA Grapalat"/>
          <w:i/>
          <w:lang w:val="hy-AM"/>
        </w:rPr>
        <w:t>2</w:t>
      </w:r>
      <w:r w:rsidRPr="00DC6849">
        <w:rPr>
          <w:rFonts w:ascii="GHEA Grapalat" w:hAnsi="GHEA Grapalat"/>
          <w:i/>
          <w:lang w:val="hy-AM"/>
        </w:rPr>
        <w:t xml:space="preserve">-ի թիվ </w:t>
      </w:r>
      <w:r w:rsidR="003E666B">
        <w:rPr>
          <w:rFonts w:ascii="GHEA Grapalat" w:hAnsi="GHEA Grapalat"/>
          <w:i/>
        </w:rPr>
        <w:t>8</w:t>
      </w:r>
      <w:r w:rsidRPr="00DC6849">
        <w:rPr>
          <w:rFonts w:ascii="GHEA Grapalat" w:hAnsi="GHEA Grapalat"/>
          <w:i/>
          <w:lang w:val="hy-AM"/>
        </w:rPr>
        <w:t xml:space="preserve"> որոշմամբ</w:t>
      </w:r>
    </w:p>
    <w:p w14:paraId="576715B4" w14:textId="77777777" w:rsidR="00636A68" w:rsidRPr="00636A68" w:rsidRDefault="00636A68" w:rsidP="003D0E4C">
      <w:pPr>
        <w:pStyle w:val="NoSpacing"/>
        <w:spacing w:after="120" w:line="22" w:lineRule="atLeast"/>
        <w:mirrorIndents/>
        <w:jc w:val="right"/>
        <w:rPr>
          <w:rFonts w:ascii="GHEA Grapalat" w:hAnsi="GHEA Grapalat"/>
          <w:i/>
        </w:rPr>
      </w:pPr>
    </w:p>
    <w:p w14:paraId="67B6EDEF" w14:textId="359316C5" w:rsidR="003E666B" w:rsidRPr="00636A68" w:rsidRDefault="003E666B" w:rsidP="00636A68">
      <w:pPr>
        <w:jc w:val="center"/>
        <w:rPr>
          <w:rFonts w:ascii="GHEA Grapalat" w:hAnsi="GHEA Grapalat"/>
          <w:b/>
          <w:sz w:val="24"/>
          <w:szCs w:val="24"/>
        </w:rPr>
      </w:pPr>
      <w:r w:rsidRPr="00066D57">
        <w:rPr>
          <w:rFonts w:ascii="GHEA Grapalat" w:hAnsi="GHEA Grapalat"/>
          <w:b/>
        </w:rPr>
        <w:t>Հ</w:t>
      </w:r>
      <w:r>
        <w:rPr>
          <w:rFonts w:ascii="GHEA Grapalat" w:hAnsi="GHEA Grapalat"/>
          <w:b/>
        </w:rPr>
        <w:t xml:space="preserve">ԻՄՆԱԴՐԱՄԻ ԱՐՏԱՔԻՆ ԱՈՒԴԻՏ ԻՐԱԿԱՆԱՑՆՈՂ ԿԱԶՄԱԿԵՐՊՈՒԹՅԱՆ ԸՆՏՐՈՒԹՅԱՆ </w:t>
      </w:r>
      <w:r w:rsidR="00636A68" w:rsidRPr="00636A68">
        <w:rPr>
          <w:rFonts w:ascii="GHEA Grapalat" w:hAnsi="GHEA Grapalat"/>
          <w:b/>
        </w:rPr>
        <w:t>ԿԱՐԳ</w:t>
      </w:r>
    </w:p>
    <w:p w14:paraId="6FD2E4EE" w14:textId="77777777" w:rsidR="003E666B" w:rsidRPr="008129F5" w:rsidRDefault="003E666B" w:rsidP="003E666B">
      <w:pPr>
        <w:tabs>
          <w:tab w:val="left" w:pos="1100"/>
        </w:tabs>
        <w:spacing w:after="0" w:line="240" w:lineRule="atLeast"/>
        <w:ind w:firstLine="770"/>
        <w:jc w:val="center"/>
        <w:rPr>
          <w:rFonts w:ascii="GHEA Grapalat" w:hAnsi="GHEA Grapalat"/>
          <w:b/>
        </w:rPr>
      </w:pPr>
      <w:proofErr w:type="gramStart"/>
      <w:r w:rsidRPr="008129F5">
        <w:rPr>
          <w:rFonts w:ascii="GHEA Grapalat" w:hAnsi="GHEA Grapalat"/>
          <w:b/>
        </w:rPr>
        <w:t>ԳԼՈՒԽ 1.</w:t>
      </w:r>
      <w:proofErr w:type="gramEnd"/>
      <w:r w:rsidRPr="008129F5">
        <w:rPr>
          <w:rFonts w:ascii="GHEA Grapalat" w:hAnsi="GHEA Grapalat"/>
          <w:b/>
        </w:rPr>
        <w:t xml:space="preserve"> Ը</w:t>
      </w:r>
      <w:r>
        <w:rPr>
          <w:rFonts w:ascii="GHEA Grapalat" w:hAnsi="GHEA Grapalat"/>
          <w:b/>
        </w:rPr>
        <w:t>ՆԴՀԱՆՈՒՐ ԴՐՈՒՅԹՆԵՐ</w:t>
      </w:r>
    </w:p>
    <w:p w14:paraId="08A56903" w14:textId="77777777" w:rsidR="003E666B" w:rsidRPr="008129F5" w:rsidRDefault="003E666B" w:rsidP="003E666B">
      <w:pPr>
        <w:tabs>
          <w:tab w:val="left" w:pos="1100"/>
        </w:tabs>
        <w:spacing w:after="0" w:line="240" w:lineRule="atLeast"/>
        <w:ind w:firstLine="770"/>
        <w:jc w:val="center"/>
        <w:rPr>
          <w:rFonts w:ascii="GHEA Grapalat" w:hAnsi="GHEA Grapalat"/>
          <w:b/>
        </w:rPr>
      </w:pPr>
    </w:p>
    <w:p w14:paraId="4CBA56CE" w14:textId="77777777" w:rsidR="003E666B" w:rsidRDefault="003E666B" w:rsidP="003E666B">
      <w:pPr>
        <w:jc w:val="center"/>
        <w:rPr>
          <w:rFonts w:ascii="GHEA Grapalat" w:hAnsi="GHEA Grapalat"/>
          <w:b/>
        </w:rPr>
      </w:pPr>
    </w:p>
    <w:p w14:paraId="23A0F7F3" w14:textId="5143D78F" w:rsidR="003E666B" w:rsidRDefault="00636A68" w:rsidP="003E666B">
      <w:pPr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GHEA Grapalat" w:hAnsi="GHEA Grapalat" w:cs="Times Armenian"/>
          <w:color w:val="000000"/>
        </w:rPr>
      </w:pPr>
      <w:r>
        <w:rPr>
          <w:rFonts w:ascii="GHEA Grapalat" w:hAnsi="GHEA Grapalat" w:cs="Sylfaen"/>
          <w:color w:val="000000"/>
        </w:rPr>
        <w:t xml:space="preserve"> </w:t>
      </w:r>
      <w:proofErr w:type="spellStart"/>
      <w:r w:rsidR="003E666B" w:rsidRPr="00437639">
        <w:rPr>
          <w:rFonts w:ascii="GHEA Grapalat" w:hAnsi="GHEA Grapalat" w:cs="Sylfaen"/>
          <w:color w:val="000000"/>
        </w:rPr>
        <w:t>Սույն</w:t>
      </w:r>
      <w:proofErr w:type="spellEnd"/>
      <w:r w:rsidR="003E666B" w:rsidRPr="00437639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>
        <w:rPr>
          <w:rFonts w:ascii="GHEA Grapalat" w:hAnsi="GHEA Grapalat" w:cs="Times Armenian"/>
          <w:color w:val="000000"/>
        </w:rPr>
        <w:t>կ</w:t>
      </w:r>
      <w:r w:rsidR="003E666B" w:rsidRPr="00437639">
        <w:rPr>
          <w:rFonts w:ascii="GHEA Grapalat" w:hAnsi="GHEA Grapalat" w:cs="Sylfaen"/>
          <w:color w:val="000000"/>
        </w:rPr>
        <w:t>արգ</w:t>
      </w:r>
      <w:r w:rsidR="003E666B">
        <w:rPr>
          <w:rFonts w:ascii="GHEA Grapalat" w:hAnsi="GHEA Grapalat" w:cs="Sylfaen"/>
          <w:color w:val="000000"/>
        </w:rPr>
        <w:t>ը</w:t>
      </w:r>
      <w:proofErr w:type="spellEnd"/>
      <w:r w:rsidR="003E666B" w:rsidRPr="00437639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>
        <w:rPr>
          <w:rFonts w:ascii="GHEA Grapalat" w:hAnsi="GHEA Grapalat" w:cs="Sylfaen"/>
          <w:color w:val="000000"/>
        </w:rPr>
        <w:t>սահման</w:t>
      </w:r>
      <w:r w:rsidR="003E666B" w:rsidRPr="00437639">
        <w:rPr>
          <w:rFonts w:ascii="GHEA Grapalat" w:hAnsi="GHEA Grapalat" w:cs="Sylfaen"/>
          <w:color w:val="000000"/>
        </w:rPr>
        <w:t>ում</w:t>
      </w:r>
      <w:proofErr w:type="spellEnd"/>
      <w:r w:rsidR="003E666B" w:rsidRPr="00437639">
        <w:rPr>
          <w:rFonts w:ascii="GHEA Grapalat" w:hAnsi="GHEA Grapalat" w:cs="Times Armenian"/>
          <w:color w:val="000000"/>
        </w:rPr>
        <w:t xml:space="preserve"> </w:t>
      </w:r>
      <w:r w:rsidR="003E666B">
        <w:rPr>
          <w:rFonts w:ascii="GHEA Grapalat" w:hAnsi="GHEA Grapalat" w:cs="Times Armenian"/>
          <w:color w:val="000000"/>
        </w:rPr>
        <w:t>է</w:t>
      </w:r>
      <w:r w:rsidR="003E666B" w:rsidRPr="00437639">
        <w:rPr>
          <w:rFonts w:ascii="GHEA Grapalat" w:hAnsi="GHEA Grapalat" w:cs="Times Armenian"/>
          <w:color w:val="000000"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Զինծառայողների</w:t>
      </w:r>
      <w:proofErr w:type="spellEnd"/>
      <w:r w:rsidRPr="00636A68">
        <w:rPr>
          <w:rFonts w:ascii="GHEA Grapalat" w:hAnsi="GHEA Grapalat" w:cs="Sylfaen"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կյանքին</w:t>
      </w:r>
      <w:proofErr w:type="spellEnd"/>
      <w:r w:rsidRPr="00636A68">
        <w:rPr>
          <w:rFonts w:ascii="GHEA Grapalat" w:hAnsi="GHEA Grapalat" w:cs="Sylfaen"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կամ</w:t>
      </w:r>
      <w:proofErr w:type="spellEnd"/>
      <w:r w:rsidRPr="00636A68">
        <w:rPr>
          <w:rFonts w:ascii="GHEA Grapalat" w:hAnsi="GHEA Grapalat" w:cs="Sylfaen"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առողջությանը</w:t>
      </w:r>
      <w:proofErr w:type="spellEnd"/>
      <w:r w:rsidRPr="00636A68">
        <w:rPr>
          <w:rFonts w:ascii="GHEA Grapalat" w:hAnsi="GHEA Grapalat" w:cs="Sylfaen"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պատճառված</w:t>
      </w:r>
      <w:proofErr w:type="spellEnd"/>
      <w:r w:rsidRPr="00636A68">
        <w:rPr>
          <w:rFonts w:ascii="GHEA Grapalat" w:hAnsi="GHEA Grapalat" w:cs="Sylfaen"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վնասների</w:t>
      </w:r>
      <w:proofErr w:type="spellEnd"/>
      <w:r w:rsidRPr="00636A68">
        <w:rPr>
          <w:rFonts w:ascii="GHEA Grapalat" w:hAnsi="GHEA Grapalat" w:cs="Sylfaen"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հատուցման</w:t>
      </w:r>
      <w:proofErr w:type="spellEnd"/>
      <w:r w:rsidRPr="00636A68">
        <w:rPr>
          <w:rFonts w:ascii="GHEA Grapalat" w:hAnsi="GHEA Grapalat"/>
          <w:bCs/>
        </w:rPr>
        <w:t xml:space="preserve"> </w:t>
      </w:r>
      <w:proofErr w:type="spellStart"/>
      <w:r w:rsidRPr="00636A68">
        <w:rPr>
          <w:rFonts w:ascii="GHEA Grapalat" w:hAnsi="GHEA Grapalat" w:cs="Sylfaen"/>
        </w:rPr>
        <w:t>հիմնադրամի</w:t>
      </w:r>
      <w:proofErr w:type="spellEnd"/>
      <w:r w:rsidRPr="00636A68">
        <w:rPr>
          <w:rFonts w:ascii="GHEA Grapalat" w:hAnsi="GHEA Grapalat" w:cs="Sylfaen"/>
        </w:rPr>
        <w:t xml:space="preserve"> </w:t>
      </w:r>
      <w:r w:rsidRPr="00636A68">
        <w:rPr>
          <w:rFonts w:ascii="GHEA Grapalat" w:hAnsi="GHEA Grapalat" w:cs="Sylfaen"/>
        </w:rPr>
        <w:t>(</w:t>
      </w:r>
      <w:proofErr w:type="spellStart"/>
      <w:r w:rsidRPr="00636A68">
        <w:rPr>
          <w:rFonts w:ascii="GHEA Grapalat" w:hAnsi="GHEA Grapalat" w:cs="Sylfaen"/>
        </w:rPr>
        <w:t>այսուհետ</w:t>
      </w:r>
      <w:proofErr w:type="spellEnd"/>
      <w:r w:rsidRPr="00636A68">
        <w:rPr>
          <w:rFonts w:ascii="GHEA Grapalat" w:hAnsi="GHEA Grapalat" w:cs="Sylfaen"/>
        </w:rPr>
        <w:t xml:space="preserve">՝ </w:t>
      </w:r>
      <w:proofErr w:type="spellStart"/>
      <w:r w:rsidRPr="00636A68">
        <w:rPr>
          <w:rFonts w:ascii="GHEA Grapalat" w:hAnsi="GHEA Grapalat" w:cs="Sylfaen"/>
          <w:color w:val="000000"/>
        </w:rPr>
        <w:t>Հ</w:t>
      </w:r>
      <w:r w:rsidRPr="00636A68">
        <w:rPr>
          <w:rFonts w:ascii="GHEA Grapalat" w:hAnsi="GHEA Grapalat" w:cs="Sylfaen"/>
          <w:color w:val="000000"/>
        </w:rPr>
        <w:t>իմնադրամ</w:t>
      </w:r>
      <w:proofErr w:type="spellEnd"/>
      <w:r w:rsidRPr="00636A68">
        <w:rPr>
          <w:rFonts w:ascii="GHEA Grapalat" w:hAnsi="GHEA Grapalat" w:cs="Sylfaen"/>
        </w:rPr>
        <w:t>)</w:t>
      </w:r>
      <w:r w:rsidR="003E666B" w:rsidRPr="00437639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>
        <w:rPr>
          <w:rFonts w:ascii="GHEA Grapalat" w:hAnsi="GHEA Grapalat" w:cs="Times Armenian"/>
          <w:color w:val="000000"/>
        </w:rPr>
        <w:t>արտաքին</w:t>
      </w:r>
      <w:proofErr w:type="spellEnd"/>
      <w:r w:rsidR="003E666B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 w:rsidRPr="00437639">
        <w:rPr>
          <w:rFonts w:ascii="GHEA Grapalat" w:hAnsi="GHEA Grapalat" w:cs="Sylfaen"/>
          <w:color w:val="000000"/>
        </w:rPr>
        <w:t>աուդիտ</w:t>
      </w:r>
      <w:proofErr w:type="spellEnd"/>
      <w:r w:rsidR="003E666B" w:rsidRPr="00437639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 w:rsidRPr="00437639">
        <w:rPr>
          <w:rFonts w:ascii="GHEA Grapalat" w:hAnsi="GHEA Grapalat" w:cs="Sylfaen"/>
          <w:color w:val="000000"/>
        </w:rPr>
        <w:t>իրականացնող</w:t>
      </w:r>
      <w:proofErr w:type="spellEnd"/>
      <w:r w:rsidR="003E666B" w:rsidRPr="00437639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>
        <w:rPr>
          <w:rFonts w:ascii="GHEA Grapalat" w:hAnsi="GHEA Grapalat" w:cs="Times Armenian"/>
          <w:color w:val="000000"/>
        </w:rPr>
        <w:t>կազմակերպության</w:t>
      </w:r>
      <w:proofErr w:type="spellEnd"/>
      <w:r w:rsidR="003E666B" w:rsidRPr="00437639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>
        <w:rPr>
          <w:rFonts w:ascii="GHEA Grapalat" w:hAnsi="GHEA Grapalat" w:cs="Times Armenian"/>
          <w:color w:val="000000"/>
        </w:rPr>
        <w:t>ընտրության</w:t>
      </w:r>
      <w:proofErr w:type="spellEnd"/>
      <w:r w:rsidR="003E666B">
        <w:rPr>
          <w:rFonts w:ascii="GHEA Grapalat" w:hAnsi="GHEA Grapalat" w:cs="Times Armenian"/>
          <w:color w:val="000000"/>
        </w:rPr>
        <w:t xml:space="preserve"> </w:t>
      </w:r>
      <w:proofErr w:type="spellStart"/>
      <w:r w:rsidR="003E666B" w:rsidRPr="00437639">
        <w:rPr>
          <w:rFonts w:ascii="GHEA Grapalat" w:hAnsi="GHEA Grapalat" w:cs="Sylfaen"/>
          <w:color w:val="000000"/>
        </w:rPr>
        <w:t>չափանիշները</w:t>
      </w:r>
      <w:proofErr w:type="spellEnd"/>
      <w:r w:rsidR="003E666B" w:rsidRPr="00437639">
        <w:rPr>
          <w:rFonts w:ascii="GHEA Grapalat" w:hAnsi="GHEA Grapalat" w:cs="Times Armenian"/>
          <w:color w:val="000000"/>
        </w:rPr>
        <w:t>:</w:t>
      </w:r>
      <w:bookmarkStart w:id="0" w:name="_GoBack"/>
      <w:bookmarkEnd w:id="0"/>
      <w:r w:rsidR="003E666B" w:rsidRPr="00437639">
        <w:rPr>
          <w:rFonts w:ascii="GHEA Grapalat" w:hAnsi="GHEA Grapalat" w:cs="Times Armenian"/>
          <w:color w:val="000000"/>
        </w:rPr>
        <w:t xml:space="preserve"> </w:t>
      </w:r>
    </w:p>
    <w:p w14:paraId="7154FA51" w14:textId="77777777" w:rsidR="003E666B" w:rsidRPr="00437639" w:rsidRDefault="003E666B" w:rsidP="003E666B">
      <w:pPr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GHEA Grapalat" w:hAnsi="GHEA Grapalat" w:cs="Times Armenian"/>
          <w:color w:val="000000"/>
        </w:rPr>
      </w:pPr>
      <w:proofErr w:type="spellStart"/>
      <w:r>
        <w:rPr>
          <w:rFonts w:ascii="GHEA Grapalat" w:hAnsi="GHEA Grapalat" w:cs="Times Armenian"/>
          <w:color w:val="000000"/>
        </w:rPr>
        <w:t>Որպես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կանոն</w:t>
      </w:r>
      <w:proofErr w:type="spellEnd"/>
      <w:r>
        <w:rPr>
          <w:rFonts w:ascii="GHEA Grapalat" w:hAnsi="GHEA Grapalat" w:cs="Times Armenian"/>
          <w:color w:val="000000"/>
        </w:rPr>
        <w:t xml:space="preserve">, </w:t>
      </w:r>
      <w:proofErr w:type="spellStart"/>
      <w:r>
        <w:rPr>
          <w:rFonts w:ascii="GHEA Grapalat" w:hAnsi="GHEA Grapalat" w:cs="Times Armenian"/>
          <w:color w:val="000000"/>
        </w:rPr>
        <w:t>Հիմնադրամի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արտաքին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աուդիտն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իրականացնում</w:t>
      </w:r>
      <w:proofErr w:type="spellEnd"/>
      <w:r>
        <w:rPr>
          <w:rFonts w:ascii="GHEA Grapalat" w:hAnsi="GHEA Grapalat" w:cs="Times Armenian"/>
          <w:color w:val="000000"/>
        </w:rPr>
        <w:t xml:space="preserve"> է </w:t>
      </w:r>
      <w:proofErr w:type="spellStart"/>
      <w:r>
        <w:rPr>
          <w:rFonts w:ascii="GHEA Grapalat" w:hAnsi="GHEA Grapalat" w:cs="Times Armenian"/>
          <w:color w:val="000000"/>
        </w:rPr>
        <w:t>Հայաստանի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Հանրապետության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կենտրոնական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բանկի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ֆինանսական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հաշվետվության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վերստուգման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նպատակով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հրապարակային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մրցույթի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արդյունքում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հաղթող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ճանաչված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աուդիտորական</w:t>
      </w:r>
      <w:proofErr w:type="spellEnd"/>
      <w:r>
        <w:rPr>
          <w:rFonts w:ascii="GHEA Grapalat" w:hAnsi="GHEA Grapalat" w:cs="Times Armenian"/>
          <w:color w:val="000000"/>
        </w:rPr>
        <w:t xml:space="preserve"> </w:t>
      </w:r>
      <w:proofErr w:type="spellStart"/>
      <w:r>
        <w:rPr>
          <w:rFonts w:ascii="GHEA Grapalat" w:hAnsi="GHEA Grapalat" w:cs="Times Armenian"/>
          <w:color w:val="000000"/>
        </w:rPr>
        <w:t>կազմակերպությունը</w:t>
      </w:r>
      <w:proofErr w:type="spellEnd"/>
      <w:r>
        <w:rPr>
          <w:rFonts w:ascii="GHEA Grapalat" w:hAnsi="GHEA Grapalat" w:cs="Times Armenian"/>
          <w:color w:val="000000"/>
        </w:rPr>
        <w:t>:</w:t>
      </w:r>
    </w:p>
    <w:p w14:paraId="6413FBD8" w14:textId="77777777" w:rsidR="003E666B" w:rsidRPr="003E6D55" w:rsidRDefault="003E666B" w:rsidP="003E666B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GHEA Grapalat" w:hAnsi="GHEA Grapalat" w:cs="Times Armenian"/>
          <w:color w:val="000000"/>
          <w:lang w:val="hy-AM"/>
        </w:rPr>
      </w:pPr>
      <w:r>
        <w:rPr>
          <w:rFonts w:ascii="GHEA Grapalat" w:hAnsi="GHEA Grapalat" w:cs="Times Armenian"/>
          <w:lang w:val="ru-RU"/>
        </w:rPr>
        <w:t>Սույն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կարգի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իմաստով</w:t>
      </w:r>
      <w:r>
        <w:rPr>
          <w:rFonts w:ascii="GHEA Grapalat" w:hAnsi="GHEA Grapalat" w:cs="Times Armenian"/>
        </w:rPr>
        <w:t>՝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պատասխանատու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աուդիտոր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է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համարվում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աուդիտորական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կազմակերպության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աուդիտորական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եզրակացությունը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ստորագրող</w:t>
      </w:r>
      <w:r w:rsidRPr="0020024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  <w:lang w:val="ru-RU"/>
        </w:rPr>
        <w:t>աշխատակիցը</w:t>
      </w:r>
      <w:r w:rsidRPr="00200242">
        <w:rPr>
          <w:rFonts w:ascii="GHEA Grapalat" w:hAnsi="GHEA Grapalat" w:cs="Times Armenian"/>
        </w:rPr>
        <w:t>:</w:t>
      </w:r>
    </w:p>
    <w:p w14:paraId="6DB1886C" w14:textId="77777777" w:rsidR="003E666B" w:rsidRPr="00C070C5" w:rsidRDefault="003E666B" w:rsidP="003E666B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GHEA Grapalat" w:hAnsi="GHEA Grapalat" w:cs="Times Armenian"/>
          <w:color w:val="000000"/>
          <w:lang w:val="hy-AM"/>
        </w:rPr>
      </w:pPr>
      <w:r w:rsidRPr="00200242">
        <w:rPr>
          <w:rFonts w:ascii="GHEA Grapalat" w:hAnsi="GHEA Grapalat" w:cs="Times Armenian"/>
          <w:lang w:val="hy-AM"/>
        </w:rPr>
        <w:t>Սույն կարգի իմաստով` աուդիտորական խումբ է համարվում աուդիտորական կազմակերպության աշխատակիցների խումբը, որն անմիջականորեն ընդգրկված է Հիմնադրամի գործունեության աուդիտի իրականացման մեջ:</w:t>
      </w:r>
    </w:p>
    <w:p w14:paraId="4ECB9A35" w14:textId="77777777" w:rsidR="003E666B" w:rsidRPr="00C070C5" w:rsidRDefault="003E666B" w:rsidP="003E666B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Times Armenian"/>
          <w:color w:val="000000"/>
          <w:lang w:val="hy-AM"/>
        </w:rPr>
      </w:pPr>
    </w:p>
    <w:p w14:paraId="73E7D092" w14:textId="77777777" w:rsidR="003E666B" w:rsidRPr="00200242" w:rsidRDefault="003E666B" w:rsidP="003E666B">
      <w:pPr>
        <w:pStyle w:val="ListParagraph"/>
        <w:tabs>
          <w:tab w:val="left" w:pos="1100"/>
        </w:tabs>
        <w:spacing w:after="0" w:line="240" w:lineRule="atLeast"/>
        <w:ind w:left="1440"/>
        <w:jc w:val="center"/>
        <w:rPr>
          <w:rFonts w:ascii="GHEA Grapalat" w:hAnsi="GHEA Grapalat"/>
          <w:b/>
          <w:lang w:val="hy-AM"/>
        </w:rPr>
      </w:pPr>
      <w:r w:rsidRPr="00200242">
        <w:rPr>
          <w:rFonts w:ascii="GHEA Grapalat" w:hAnsi="GHEA Grapalat"/>
          <w:b/>
          <w:lang w:val="hy-AM"/>
        </w:rPr>
        <w:t>ԳԼՈՒԽ 2. ՀԻՄՆԱԴՐԱՄԻ ԱՐՏԱՔԻՆ ԱՈՒԴԻՏ ԻՐԱԿԱՆԱՑՆՈՂ ԿԱԶՄԱԿԵՐՊՈՒԹՅԱՆ ԸՆՏՐՈՒԹՅԱՆ ՉԱՓԱՆԻՇՆԵՐԸ</w:t>
      </w:r>
    </w:p>
    <w:p w14:paraId="1F3971C5" w14:textId="77777777" w:rsidR="003E666B" w:rsidRDefault="003E666B" w:rsidP="003E666B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Times Armenian"/>
          <w:color w:val="000000"/>
          <w:lang w:val="hy-AM"/>
        </w:rPr>
      </w:pPr>
    </w:p>
    <w:p w14:paraId="79B821C9" w14:textId="77777777" w:rsidR="003E666B" w:rsidRPr="00C070C5" w:rsidRDefault="003E666B" w:rsidP="003E666B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Times Armenian"/>
          <w:color w:val="000000"/>
          <w:lang w:val="hy-AM"/>
        </w:rPr>
      </w:pPr>
    </w:p>
    <w:p w14:paraId="27F5133B" w14:textId="77777777" w:rsidR="003E666B" w:rsidRPr="00200242" w:rsidRDefault="003E666B" w:rsidP="003E666B">
      <w:pPr>
        <w:numPr>
          <w:ilvl w:val="0"/>
          <w:numId w:val="30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GHEA Grapalat" w:hAnsi="GHEA Grapalat" w:cs="Times Armenian"/>
          <w:color w:val="000000"/>
          <w:lang w:val="hy-AM"/>
        </w:rPr>
      </w:pPr>
      <w:r w:rsidRPr="00200242">
        <w:rPr>
          <w:rFonts w:ascii="GHEA Grapalat" w:hAnsi="GHEA Grapalat" w:cs="Times Armenian"/>
          <w:color w:val="000000"/>
          <w:lang w:val="hy-AM"/>
        </w:rPr>
        <w:t xml:space="preserve">Այն դեպքերում, երբ Հիմնադրամի հոգաբարձուների խորհուրդը որոշում է կայացնում Հիմնադրամի աուդիտի իրականացումը սույն կարգի 2-րդ կետով նախատեսված աուդիտորական կազմակերպությունից այլ աուդիտորական կազմակերպության կողմից իրականացնելու մասին, Հիմնադրամն </w:t>
      </w:r>
      <w:r w:rsidRPr="00200242">
        <w:rPr>
          <w:rFonts w:ascii="GHEA Grapalat" w:hAnsi="GHEA Grapalat" w:cs="Sylfaen"/>
          <w:color w:val="000000"/>
          <w:lang w:val="hy-AM"/>
        </w:rPr>
        <w:t>ընտրում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է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այն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աուդիտորական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կազմակերպությունը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, </w:t>
      </w:r>
      <w:r w:rsidRPr="00200242">
        <w:rPr>
          <w:rFonts w:ascii="GHEA Grapalat" w:hAnsi="GHEA Grapalat" w:cs="Sylfaen"/>
          <w:color w:val="000000"/>
          <w:lang w:val="hy-AM"/>
        </w:rPr>
        <w:t>որը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բավարարում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է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հետևյալ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նվազագույն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չափանիշներին</w:t>
      </w:r>
      <w:r w:rsidRPr="00200242">
        <w:rPr>
          <w:rFonts w:ascii="GHEA Grapalat" w:hAnsi="GHEA Grapalat" w:cs="Times Armenian"/>
          <w:color w:val="000000"/>
          <w:lang w:val="hy-AM"/>
        </w:rPr>
        <w:t>.</w:t>
      </w:r>
    </w:p>
    <w:p w14:paraId="7FEF97F8" w14:textId="77777777" w:rsidR="003E666B" w:rsidRPr="00200242" w:rsidRDefault="003E666B" w:rsidP="003E666B">
      <w:pPr>
        <w:numPr>
          <w:ilvl w:val="1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tLeast"/>
        <w:ind w:left="720" w:hanging="180"/>
        <w:jc w:val="both"/>
        <w:rPr>
          <w:rFonts w:ascii="GHEA Grapalat" w:hAnsi="GHEA Grapalat" w:cs="Times Armenian"/>
          <w:color w:val="000000"/>
          <w:lang w:val="hy-AM"/>
        </w:rPr>
      </w:pPr>
      <w:r w:rsidRPr="00200242">
        <w:rPr>
          <w:rFonts w:ascii="GHEA Grapalat" w:hAnsi="GHEA Grapalat" w:cs="Times Armenian"/>
          <w:lang w:val="hy-AM"/>
        </w:rPr>
        <w:t xml:space="preserve">միջազգային ճանաչում ունեցող աուդիտորական կազմակերպություն, որը հանդիսանում է </w:t>
      </w:r>
      <w:hyperlink r:id="rId9" w:history="1">
        <w:r w:rsidRPr="00200242">
          <w:rPr>
            <w:rStyle w:val="Hyperlink"/>
            <w:rFonts w:ascii="GHEA Grapalat" w:hAnsi="GHEA Grapalat"/>
            <w:lang w:val="hy-AM"/>
          </w:rPr>
          <w:t>http://www.accountancyage.com/static/top50-this-year</w:t>
        </w:r>
      </w:hyperlink>
      <w:r w:rsidRPr="00200242">
        <w:rPr>
          <w:rFonts w:ascii="GHEA Grapalat" w:hAnsi="GHEA Grapalat"/>
          <w:lang w:val="hy-AM"/>
        </w:rPr>
        <w:t xml:space="preserve">, </w:t>
      </w:r>
      <w:hyperlink r:id="rId10" w:history="1">
        <w:r w:rsidRPr="00200242">
          <w:rPr>
            <w:rStyle w:val="Hyperlink"/>
            <w:rFonts w:ascii="GHEA Grapalat" w:hAnsi="GHEA Grapalat"/>
            <w:lang w:val="hy-AM"/>
          </w:rPr>
          <w:t>http://accountants.entrepreneur.com/</w:t>
        </w:r>
      </w:hyperlink>
      <w:r w:rsidRPr="00200242">
        <w:rPr>
          <w:rFonts w:ascii="GHEA Grapalat" w:hAnsi="GHEA Grapalat"/>
          <w:lang w:val="hy-AM"/>
        </w:rPr>
        <w:t xml:space="preserve">, </w:t>
      </w:r>
      <w:hyperlink r:id="rId11" w:history="1">
        <w:r w:rsidRPr="00200242">
          <w:rPr>
            <w:rStyle w:val="Hyperlink"/>
            <w:rFonts w:ascii="GHEA Grapalat" w:hAnsi="GHEA Grapalat"/>
            <w:lang w:val="hy-AM"/>
          </w:rPr>
          <w:t>http://www.vault.com/wps/portal/usa/rankings/landing?rankingId=177&amp;regionId=0</w:t>
        </w:r>
      </w:hyperlink>
      <w:r w:rsidRPr="00200242">
        <w:rPr>
          <w:rFonts w:ascii="GHEA Grapalat" w:hAnsi="GHEA Grapalat" w:cs="Times Armenian"/>
          <w:lang w:val="hy-AM"/>
        </w:rPr>
        <w:t xml:space="preserve"> կայքերից որևէ մեկում տեղադրված ցանկում ներառված լավագույն 10 աուդիտորական կազմակերպություններից,</w:t>
      </w:r>
    </w:p>
    <w:p w14:paraId="25A6079F" w14:textId="77777777" w:rsidR="003E666B" w:rsidRPr="00200242" w:rsidRDefault="003E666B" w:rsidP="003E666B">
      <w:pPr>
        <w:numPr>
          <w:ilvl w:val="1"/>
          <w:numId w:val="30"/>
        </w:numPr>
        <w:tabs>
          <w:tab w:val="num" w:pos="1260"/>
        </w:tabs>
        <w:autoSpaceDE w:val="0"/>
        <w:autoSpaceDN w:val="0"/>
        <w:adjustRightInd w:val="0"/>
        <w:spacing w:after="0" w:line="240" w:lineRule="atLeast"/>
        <w:ind w:left="720" w:hanging="180"/>
        <w:jc w:val="both"/>
        <w:rPr>
          <w:rFonts w:ascii="GHEA Grapalat" w:hAnsi="GHEA Grapalat" w:cs="Times Armenian"/>
          <w:color w:val="000000"/>
          <w:lang w:val="hy-AM"/>
        </w:rPr>
      </w:pPr>
      <w:r w:rsidRPr="00200242">
        <w:rPr>
          <w:rFonts w:ascii="GHEA Grapalat" w:hAnsi="GHEA Grapalat" w:cs="Sylfaen"/>
          <w:color w:val="000000"/>
          <w:lang w:val="hy-AM"/>
        </w:rPr>
        <w:lastRenderedPageBreak/>
        <w:t>աուդիտորական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կազմակերպության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պատասխանատու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աուդիտորը պետք է ունենա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աուդիտորի առնվազն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3 </w:t>
      </w:r>
      <w:r w:rsidRPr="00200242">
        <w:rPr>
          <w:rFonts w:ascii="GHEA Grapalat" w:hAnsi="GHEA Grapalat" w:cs="Sylfaen"/>
          <w:color w:val="000000"/>
          <w:lang w:val="hy-AM"/>
        </w:rPr>
        <w:t>տարվա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աշխատանքային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փորձ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և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միջազգային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հաշվապահական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և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(</w:t>
      </w:r>
      <w:r w:rsidRPr="00200242">
        <w:rPr>
          <w:rFonts w:ascii="GHEA Grapalat" w:hAnsi="GHEA Grapalat" w:cs="Sylfaen"/>
          <w:color w:val="000000"/>
          <w:lang w:val="hy-AM"/>
        </w:rPr>
        <w:t>կամ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) </w:t>
      </w:r>
      <w:r w:rsidRPr="00200242">
        <w:rPr>
          <w:rFonts w:ascii="GHEA Grapalat" w:hAnsi="GHEA Grapalat" w:cs="Sylfaen"/>
          <w:color w:val="000000"/>
          <w:lang w:val="hy-AM"/>
        </w:rPr>
        <w:t>աուդիտորական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որակավորման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(օրինակ՝ 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, 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Փի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, 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Այ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Էս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>) փուլերի առնվազն կեսն ավարտած լինելու փաստը հավաստող փաստաթուղթ (վկայական),</w:t>
      </w:r>
    </w:p>
    <w:p w14:paraId="6D7F2245" w14:textId="77777777" w:rsidR="003E666B" w:rsidRPr="00200242" w:rsidRDefault="003E666B" w:rsidP="003E666B">
      <w:pPr>
        <w:numPr>
          <w:ilvl w:val="1"/>
          <w:numId w:val="30"/>
        </w:numPr>
        <w:tabs>
          <w:tab w:val="num" w:pos="1260"/>
        </w:tabs>
        <w:autoSpaceDE w:val="0"/>
        <w:autoSpaceDN w:val="0"/>
        <w:adjustRightInd w:val="0"/>
        <w:spacing w:after="0" w:line="240" w:lineRule="atLeast"/>
        <w:ind w:left="720" w:hanging="180"/>
        <w:jc w:val="both"/>
        <w:rPr>
          <w:rFonts w:ascii="GHEA Grapalat" w:hAnsi="GHEA Grapalat" w:cs="Times Armenian"/>
          <w:color w:val="000000"/>
          <w:lang w:val="hy-AM"/>
        </w:rPr>
      </w:pPr>
      <w:r w:rsidRPr="00200242">
        <w:rPr>
          <w:rFonts w:ascii="GHEA Grapalat" w:hAnsi="GHEA Grapalat" w:cs="Sylfaen"/>
          <w:color w:val="000000"/>
          <w:lang w:val="hy-AM"/>
        </w:rPr>
        <w:t>աուդիտորական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խմբում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ներգրավված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աշխատակիցների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առնվազն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կեսը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պետք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է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ունենա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աուդիտորական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կազմակերպությունում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առնվազն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2 </w:t>
      </w:r>
      <w:r w:rsidRPr="00200242">
        <w:rPr>
          <w:rFonts w:ascii="GHEA Grapalat" w:hAnsi="GHEA Grapalat" w:cs="Sylfaen"/>
          <w:color w:val="000000"/>
          <w:lang w:val="hy-AM"/>
        </w:rPr>
        <w:t>տարվա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աշխատանքային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փորձ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 </w:t>
      </w:r>
      <w:r w:rsidRPr="00200242">
        <w:rPr>
          <w:rFonts w:ascii="GHEA Grapalat" w:hAnsi="GHEA Grapalat" w:cs="Sylfaen"/>
          <w:color w:val="000000"/>
          <w:lang w:val="hy-AM"/>
        </w:rPr>
        <w:t>և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միջազգային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հաշվապահական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և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(</w:t>
      </w:r>
      <w:r w:rsidRPr="00200242">
        <w:rPr>
          <w:rFonts w:ascii="GHEA Grapalat" w:hAnsi="GHEA Grapalat" w:cs="Sylfaen"/>
          <w:color w:val="000000"/>
          <w:lang w:val="hy-AM"/>
        </w:rPr>
        <w:t>կամ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) </w:t>
      </w:r>
      <w:r w:rsidRPr="00200242">
        <w:rPr>
          <w:rFonts w:ascii="GHEA Grapalat" w:hAnsi="GHEA Grapalat" w:cs="Sylfaen"/>
          <w:color w:val="000000"/>
          <w:lang w:val="hy-AM"/>
        </w:rPr>
        <w:t>աուդիտորական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որակավորման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(օրինակ՝ 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, 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Փի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, </w:t>
      </w:r>
      <w:r w:rsidRPr="00200242">
        <w:rPr>
          <w:rFonts w:ascii="GHEA Grapalat" w:hAnsi="GHEA Grapalat" w:cs="Sylfaen"/>
          <w:color w:val="000000"/>
          <w:lang w:val="hy-AM"/>
        </w:rPr>
        <w:t>Սի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Այ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Էս</w:t>
      </w:r>
      <w:r w:rsidRPr="00200242">
        <w:rPr>
          <w:rFonts w:ascii="GHEA Grapalat" w:hAnsi="GHEA Grapalat" w:cs="Times Armenian"/>
          <w:color w:val="000000"/>
          <w:lang w:val="hy-AM"/>
        </w:rPr>
        <w:t>-</w:t>
      </w:r>
      <w:r w:rsidRPr="00200242">
        <w:rPr>
          <w:rFonts w:ascii="GHEA Grapalat" w:hAnsi="GHEA Grapalat" w:cs="Sylfaen"/>
          <w:color w:val="000000"/>
          <w:lang w:val="hy-AM"/>
        </w:rPr>
        <w:t>Էյ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) փուլերի առնվազն կեսն ավարտած լինելու փաստը հավաստող փաստաթուղթ (վկայական) </w:t>
      </w:r>
      <w:r w:rsidRPr="00200242">
        <w:rPr>
          <w:rFonts w:ascii="GHEA Grapalat" w:hAnsi="GHEA Grapalat" w:cs="Sylfaen"/>
          <w:color w:val="000000"/>
          <w:lang w:val="hy-AM"/>
        </w:rPr>
        <w:t>կամ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Հայաստանի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աուդիտորների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և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հաշվապահների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ասոցիացիայի</w:t>
      </w:r>
      <w:r w:rsidRPr="00200242">
        <w:rPr>
          <w:rFonts w:ascii="GHEA Grapalat" w:hAnsi="GHEA Grapalat" w:cs="Times Armenian"/>
          <w:color w:val="000000"/>
          <w:lang w:val="hy-AM"/>
        </w:rPr>
        <w:t xml:space="preserve"> </w:t>
      </w:r>
      <w:r w:rsidRPr="00200242">
        <w:rPr>
          <w:rFonts w:ascii="GHEA Grapalat" w:hAnsi="GHEA Grapalat" w:cs="Sylfaen"/>
          <w:color w:val="000000"/>
          <w:lang w:val="hy-AM"/>
        </w:rPr>
        <w:t>կամ Հայաստանի Հանրապետության կառավարության կողմից լիազորված մարմնի կողմից տրված աուդիտորի որակավորում</w:t>
      </w:r>
      <w:r w:rsidRPr="00200242">
        <w:rPr>
          <w:rFonts w:ascii="GHEA Grapalat" w:hAnsi="GHEA Grapalat" w:cs="Times Armenian"/>
          <w:color w:val="000000"/>
          <w:lang w:val="hy-AM"/>
        </w:rPr>
        <w:t>:</w:t>
      </w:r>
    </w:p>
    <w:p w14:paraId="4152A428" w14:textId="77777777" w:rsidR="003E666B" w:rsidRPr="00D1677D" w:rsidRDefault="003E666B" w:rsidP="003E666B">
      <w:pPr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GHEA Grapalat" w:hAnsi="GHEA Grapalat" w:cs="Times Armenian"/>
          <w:color w:val="000000"/>
          <w:lang w:val="hy-AM"/>
        </w:rPr>
      </w:pPr>
      <w:r w:rsidRPr="00200242">
        <w:rPr>
          <w:rFonts w:ascii="GHEA Grapalat" w:hAnsi="GHEA Grapalat" w:cs="Sylfaen"/>
          <w:color w:val="000000"/>
          <w:lang w:val="hy-AM"/>
        </w:rPr>
        <w:t xml:space="preserve">Միևնույն պատասխանատու աուդիտորը չի կարող իրականացնել Հիմնադրամի  գործունեության աուդիտը, եթե տվյալ ֆինանսական տարվան նախորդող 3 ֆինանսական տարիներին անընդմեջ իրականացրել է տվյալ Հիմնադրամի գործունեության աուդիտը: </w:t>
      </w:r>
    </w:p>
    <w:p w14:paraId="1A706C5F" w14:textId="77777777" w:rsidR="003E666B" w:rsidRPr="00805C71" w:rsidRDefault="003E666B" w:rsidP="003E666B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GHEA Grapalat" w:hAnsi="GHEA Grapalat" w:cs="Times Armenian"/>
          <w:color w:val="000000"/>
          <w:lang w:val="hy-AM"/>
        </w:rPr>
      </w:pPr>
      <w:r w:rsidRPr="00200242">
        <w:rPr>
          <w:rFonts w:ascii="GHEA Grapalat" w:hAnsi="GHEA Grapalat" w:cs="Times Armenian"/>
          <w:lang w:val="hy-AM"/>
        </w:rPr>
        <w:t xml:space="preserve">Միևնույն աուդիտորական կազմակերպությունը չի կարող իրականացնել Հիմնադրամի գործունեության աուդիտը, եթե տվյալ ֆինանսական տարվան նախորդող 6 ֆինանսական տարիներին անընդմեջ իրականացրել է տվյալ Հիմնադրամի գործունեության աուդիտը: </w:t>
      </w:r>
    </w:p>
    <w:p w14:paraId="3554E1E9" w14:textId="77777777" w:rsidR="003D0E4C" w:rsidRPr="00DC6849" w:rsidRDefault="003D0E4C" w:rsidP="003D0E4C">
      <w:pPr>
        <w:pStyle w:val="NoSpacing"/>
        <w:spacing w:after="120" w:line="22" w:lineRule="atLeast"/>
        <w:mirrorIndents/>
        <w:jc w:val="center"/>
        <w:rPr>
          <w:rFonts w:ascii="GHEA Grapalat" w:hAnsi="GHEA Grapalat"/>
          <w:i/>
          <w:szCs w:val="24"/>
          <w:lang w:val="hy-AM"/>
        </w:rPr>
      </w:pPr>
    </w:p>
    <w:sectPr w:rsidR="003D0E4C" w:rsidRPr="00DC6849" w:rsidSect="00A275BD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4DD1" w14:textId="77777777" w:rsidR="00CA7E53" w:rsidRDefault="00CA7E53" w:rsidP="00B95E05">
      <w:pPr>
        <w:spacing w:after="0" w:line="240" w:lineRule="auto"/>
      </w:pPr>
      <w:r>
        <w:separator/>
      </w:r>
    </w:p>
  </w:endnote>
  <w:endnote w:type="continuationSeparator" w:id="0">
    <w:p w14:paraId="741D9BD6" w14:textId="77777777" w:rsidR="00CA7E53" w:rsidRDefault="00CA7E53" w:rsidP="00B9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7DC6" w14:textId="13B71816" w:rsidR="00CC3879" w:rsidRPr="00A045D0" w:rsidRDefault="00290F5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rFonts w:ascii="GHEA Grapalat" w:hAnsi="GHEA Grapalat"/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60288" behindDoc="0" locked="0" layoutInCell="1" allowOverlap="1" wp14:anchorId="2440F1CD" wp14:editId="66C0F655">
          <wp:simplePos x="0" y="0"/>
          <wp:positionH relativeFrom="column">
            <wp:posOffset>228600</wp:posOffset>
          </wp:positionH>
          <wp:positionV relativeFrom="paragraph">
            <wp:posOffset>242570</wp:posOffset>
          </wp:positionV>
          <wp:extent cx="320374" cy="3619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" t="27851" r="75909" b="27346"/>
                  <a:stretch/>
                </pic:blipFill>
                <pic:spPr bwMode="auto">
                  <a:xfrm>
                    <a:off x="0" y="0"/>
                    <a:ext cx="320374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Pr="00A045D0">
      <w:rPr>
        <w:rFonts w:ascii="GHEA Grapalat" w:hAnsi="GHEA Grapalat"/>
        <w:color w:val="5B9BD5" w:themeColor="accent1"/>
        <w:sz w:val="16"/>
        <w:lang w:val="hy-AM"/>
      </w:rPr>
      <w:t>Էջ</w:t>
    </w:r>
    <w:r w:rsidRPr="00A045D0">
      <w:rPr>
        <w:rFonts w:ascii="GHEA Grapalat" w:hAnsi="GHEA Grapalat"/>
        <w:color w:val="5B9BD5" w:themeColor="accent1"/>
        <w:sz w:val="16"/>
      </w:rPr>
      <w:t xml:space="preserve"> | </w:t>
    </w:r>
    <w:r w:rsidRPr="00A045D0">
      <w:rPr>
        <w:rFonts w:ascii="GHEA Grapalat" w:hAnsi="GHEA Grapalat"/>
        <w:color w:val="5B9BD5" w:themeColor="accent1"/>
        <w:sz w:val="16"/>
      </w:rPr>
      <w:fldChar w:fldCharType="begin"/>
    </w:r>
    <w:r w:rsidRPr="00A045D0">
      <w:rPr>
        <w:rFonts w:ascii="GHEA Grapalat" w:hAnsi="GHEA Grapalat"/>
        <w:color w:val="5B9BD5" w:themeColor="accent1"/>
        <w:sz w:val="16"/>
      </w:rPr>
      <w:instrText xml:space="preserve"> PAGE   \* MERGEFORMAT </w:instrText>
    </w:r>
    <w:r w:rsidRPr="00A045D0">
      <w:rPr>
        <w:rFonts w:ascii="GHEA Grapalat" w:hAnsi="GHEA Grapalat"/>
        <w:color w:val="5B9BD5" w:themeColor="accent1"/>
        <w:sz w:val="16"/>
      </w:rPr>
      <w:fldChar w:fldCharType="separate"/>
    </w:r>
    <w:r w:rsidR="00636A68">
      <w:rPr>
        <w:rFonts w:ascii="GHEA Grapalat" w:hAnsi="GHEA Grapalat"/>
        <w:noProof/>
        <w:color w:val="5B9BD5" w:themeColor="accent1"/>
        <w:sz w:val="16"/>
      </w:rPr>
      <w:t>1</w:t>
    </w:r>
    <w:r w:rsidRPr="00A045D0">
      <w:rPr>
        <w:rFonts w:ascii="GHEA Grapalat" w:hAnsi="GHEA Grapalat"/>
        <w:noProof/>
        <w:color w:val="5B9BD5" w:themeColor="accent1"/>
        <w:sz w:val="16"/>
      </w:rPr>
      <w:fldChar w:fldCharType="end"/>
    </w:r>
  </w:p>
  <w:p w14:paraId="734C851A" w14:textId="1E5F179C" w:rsidR="00F74143" w:rsidRPr="009E1BC3" w:rsidRDefault="009E1BC3">
    <w:pPr>
      <w:pStyle w:val="Footer"/>
      <w:rPr>
        <w:rFonts w:ascii="GHEA Grapalat" w:hAnsi="GHEA Grapalat"/>
        <w:b/>
        <w:color w:val="D98957"/>
        <w:sz w:val="16"/>
        <w:szCs w:val="20"/>
      </w:rPr>
    </w:pPr>
    <w:r w:rsidRPr="009E1BC3">
      <w:rPr>
        <w:rFonts w:ascii="GHEA Grapalat" w:hAnsi="GHEA Grapalat"/>
        <w:b/>
        <w:color w:val="D98957"/>
        <w:sz w:val="16"/>
        <w:szCs w:val="20"/>
      </w:rPr>
      <w:t>«ԶԻՆԾԱՌԱՅՈՂՆԵՐԻ ԱՊԱՀՈՎԱԳՐՈՒԹՅԱՆ» ՀԻՄՆԱԴՐԱՄ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CA3CD" w14:textId="77777777" w:rsidR="00CA7E53" w:rsidRDefault="00CA7E53" w:rsidP="00B95E05">
      <w:pPr>
        <w:spacing w:after="0" w:line="240" w:lineRule="auto"/>
      </w:pPr>
      <w:r>
        <w:separator/>
      </w:r>
    </w:p>
  </w:footnote>
  <w:footnote w:type="continuationSeparator" w:id="0">
    <w:p w14:paraId="7C333A45" w14:textId="77777777" w:rsidR="00CA7E53" w:rsidRDefault="00CA7E53" w:rsidP="00B9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781C" w14:textId="19270FCA" w:rsidR="00CC3879" w:rsidRPr="00A045D0" w:rsidRDefault="00CC3879">
    <w:pPr>
      <w:spacing w:line="264" w:lineRule="auto"/>
      <w:rPr>
        <w:rFonts w:ascii="GHEA Grapalat" w:hAnsi="GHEA Grapalat"/>
        <w:color w:val="D98957"/>
        <w:sz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3B4A5" wp14:editId="61D5FC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845FE0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HEA Grapalat" w:hAnsi="GHEA Grapalat"/>
          <w:color w:val="D98957"/>
          <w:sz w:val="16"/>
          <w:szCs w:val="20"/>
        </w:rPr>
        <w:alias w:val="Title"/>
        <w:id w:val="15524250"/>
        <w:placeholder>
          <w:docPart w:val="4E5AD9E16F9D4A67A07C20D8001183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70392">
          <w:rPr>
            <w:rFonts w:ascii="GHEA Grapalat" w:hAnsi="GHEA Grapalat"/>
            <w:color w:val="D98957"/>
            <w:sz w:val="16"/>
            <w:szCs w:val="20"/>
            <w:lang w:val="hy-AM"/>
          </w:rPr>
          <w:t>Ներդրումային քաղաքականության ծրագիրը և ներդրումային ուղեցույցները</w:t>
        </w:r>
      </w:sdtContent>
    </w:sdt>
  </w:p>
  <w:p w14:paraId="5B13A9D9" w14:textId="77777777" w:rsidR="009D057C" w:rsidRDefault="009D057C" w:rsidP="009D05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92"/>
    <w:multiLevelType w:val="multilevel"/>
    <w:tmpl w:val="C590D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">
    <w:nsid w:val="02C147D8"/>
    <w:multiLevelType w:val="multilevel"/>
    <w:tmpl w:val="CC3E1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3BF5763"/>
    <w:multiLevelType w:val="multilevel"/>
    <w:tmpl w:val="013E0AB4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3">
    <w:nsid w:val="06675883"/>
    <w:multiLevelType w:val="hybridMultilevel"/>
    <w:tmpl w:val="1100ABE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78765A3"/>
    <w:multiLevelType w:val="hybridMultilevel"/>
    <w:tmpl w:val="A8EE2EFA"/>
    <w:lvl w:ilvl="0" w:tplc="74ECE2F4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0AB12A3"/>
    <w:multiLevelType w:val="multilevel"/>
    <w:tmpl w:val="48A65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0" w:hanging="2160"/>
      </w:pPr>
      <w:rPr>
        <w:rFonts w:hint="default"/>
      </w:rPr>
    </w:lvl>
  </w:abstractNum>
  <w:abstractNum w:abstractNumId="6">
    <w:nsid w:val="12265FE1"/>
    <w:multiLevelType w:val="multilevel"/>
    <w:tmpl w:val="276CAF3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Sylfaen" w:hint="default"/>
      </w:rPr>
    </w:lvl>
  </w:abstractNum>
  <w:abstractNum w:abstractNumId="7">
    <w:nsid w:val="127F4E38"/>
    <w:multiLevelType w:val="multilevel"/>
    <w:tmpl w:val="43EAB5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8">
    <w:nsid w:val="152A2BB2"/>
    <w:multiLevelType w:val="hybridMultilevel"/>
    <w:tmpl w:val="4F9A30FA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266A85"/>
    <w:multiLevelType w:val="hybridMultilevel"/>
    <w:tmpl w:val="877065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  <w:szCs w:val="24"/>
        <w:lang w:val="pt-PT"/>
      </w:rPr>
    </w:lvl>
    <w:lvl w:ilvl="1" w:tplc="FAF4FD30">
      <w:start w:val="1"/>
      <w:numFmt w:val="decimal"/>
      <w:lvlText w:val="%2)"/>
      <w:lvlJc w:val="left"/>
      <w:pPr>
        <w:ind w:left="1980" w:hanging="360"/>
      </w:pPr>
      <w:rPr>
        <w:rFonts w:hint="default"/>
        <w:sz w:val="24"/>
        <w:szCs w:val="24"/>
        <w:lang w:val="en-US"/>
      </w:rPr>
    </w:lvl>
    <w:lvl w:ilvl="2" w:tplc="AF74996A">
      <w:start w:val="1"/>
      <w:numFmt w:val="decimal"/>
      <w:lvlText w:val="%3."/>
      <w:lvlJc w:val="left"/>
      <w:pPr>
        <w:ind w:left="2880" w:hanging="360"/>
      </w:pPr>
      <w:rPr>
        <w:sz w:val="24"/>
        <w:szCs w:val="24"/>
        <w:lang w:val="pt-P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6641E92"/>
    <w:multiLevelType w:val="multilevel"/>
    <w:tmpl w:val="D10A2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175A173C"/>
    <w:multiLevelType w:val="multilevel"/>
    <w:tmpl w:val="C53E90E4"/>
    <w:lvl w:ilvl="0">
      <w:start w:val="1"/>
      <w:numFmt w:val="decimal"/>
      <w:lvlText w:val="Գլուխ 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51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  <w:rPr>
        <w:rFonts w:hint="default"/>
      </w:rPr>
    </w:lvl>
  </w:abstractNum>
  <w:abstractNum w:abstractNumId="12">
    <w:nsid w:val="19451F88"/>
    <w:multiLevelType w:val="hybridMultilevel"/>
    <w:tmpl w:val="16984434"/>
    <w:lvl w:ilvl="0" w:tplc="11B00D3E">
      <w:start w:val="1"/>
      <w:numFmt w:val="decimal"/>
      <w:lvlText w:val="Գլուխ %1."/>
      <w:lvlJc w:val="left"/>
      <w:pPr>
        <w:ind w:left="777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19AA3602"/>
    <w:multiLevelType w:val="hybridMultilevel"/>
    <w:tmpl w:val="8BA80CC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1B5D7EC1"/>
    <w:multiLevelType w:val="multilevel"/>
    <w:tmpl w:val="24344EE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theme="minorBidi" w:hint="default"/>
        <w:color w:val="auto"/>
      </w:rPr>
    </w:lvl>
  </w:abstractNum>
  <w:abstractNum w:abstractNumId="15">
    <w:nsid w:val="21700101"/>
    <w:multiLevelType w:val="hybridMultilevel"/>
    <w:tmpl w:val="E6A01F6C"/>
    <w:lvl w:ilvl="0" w:tplc="52888DDE">
      <w:start w:val="1"/>
      <w:numFmt w:val="upperLetter"/>
      <w:lvlText w:val="%1."/>
      <w:lvlJc w:val="left"/>
      <w:pPr>
        <w:ind w:left="1146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560F88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4BB247E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18">
    <w:nsid w:val="36035A09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7917C59"/>
    <w:multiLevelType w:val="hybridMultilevel"/>
    <w:tmpl w:val="88C451F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481B9B"/>
    <w:multiLevelType w:val="hybridMultilevel"/>
    <w:tmpl w:val="96888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9501F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22">
    <w:nsid w:val="59AA0BF5"/>
    <w:multiLevelType w:val="multilevel"/>
    <w:tmpl w:val="CFB283F2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3">
    <w:nsid w:val="5C991200"/>
    <w:multiLevelType w:val="multilevel"/>
    <w:tmpl w:val="1010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24">
    <w:nsid w:val="5D181FC0"/>
    <w:multiLevelType w:val="multilevel"/>
    <w:tmpl w:val="9FFAA68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5">
    <w:nsid w:val="5F532F46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6">
    <w:nsid w:val="6881593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27">
    <w:nsid w:val="69813641"/>
    <w:multiLevelType w:val="hybridMultilevel"/>
    <w:tmpl w:val="B3C28F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9"/>
  </w:num>
  <w:num w:numId="5">
    <w:abstractNumId w:val="8"/>
  </w:num>
  <w:num w:numId="6">
    <w:abstractNumId w:val="17"/>
  </w:num>
  <w:num w:numId="7">
    <w:abstractNumId w:val="25"/>
  </w:num>
  <w:num w:numId="8">
    <w:abstractNumId w:val="2"/>
  </w:num>
  <w:num w:numId="9">
    <w:abstractNumId w:val="5"/>
  </w:num>
  <w:num w:numId="10">
    <w:abstractNumId w:val="21"/>
  </w:num>
  <w:num w:numId="11">
    <w:abstractNumId w:val="26"/>
  </w:num>
  <w:num w:numId="12">
    <w:abstractNumId w:val="14"/>
  </w:num>
  <w:num w:numId="13">
    <w:abstractNumId w:val="6"/>
  </w:num>
  <w:num w:numId="14">
    <w:abstractNumId w:val="19"/>
  </w:num>
  <w:num w:numId="15">
    <w:abstractNumId w:val="15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0"/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  <w:num w:numId="26">
    <w:abstractNumId w:val="7"/>
  </w:num>
  <w:num w:numId="27">
    <w:abstractNumId w:val="24"/>
  </w:num>
  <w:num w:numId="28">
    <w:abstractNumId w:val="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B"/>
    <w:rsid w:val="00001EEE"/>
    <w:rsid w:val="00013DD4"/>
    <w:rsid w:val="0005337E"/>
    <w:rsid w:val="000570A2"/>
    <w:rsid w:val="0006503C"/>
    <w:rsid w:val="00081DCB"/>
    <w:rsid w:val="000A45BC"/>
    <w:rsid w:val="000B04CE"/>
    <w:rsid w:val="000E16C0"/>
    <w:rsid w:val="000F177C"/>
    <w:rsid w:val="000F6CF9"/>
    <w:rsid w:val="00103801"/>
    <w:rsid w:val="001060EA"/>
    <w:rsid w:val="00114318"/>
    <w:rsid w:val="0012645F"/>
    <w:rsid w:val="00147D57"/>
    <w:rsid w:val="00152FE9"/>
    <w:rsid w:val="001669A0"/>
    <w:rsid w:val="00170392"/>
    <w:rsid w:val="00177C3C"/>
    <w:rsid w:val="001B6653"/>
    <w:rsid w:val="001D5CA8"/>
    <w:rsid w:val="001F3C5D"/>
    <w:rsid w:val="001F5F59"/>
    <w:rsid w:val="0021470C"/>
    <w:rsid w:val="0023793E"/>
    <w:rsid w:val="00281B34"/>
    <w:rsid w:val="00290F5C"/>
    <w:rsid w:val="0029208D"/>
    <w:rsid w:val="002A1CAD"/>
    <w:rsid w:val="002A513F"/>
    <w:rsid w:val="002A5173"/>
    <w:rsid w:val="002A68D5"/>
    <w:rsid w:val="002E55B6"/>
    <w:rsid w:val="00307486"/>
    <w:rsid w:val="0031071B"/>
    <w:rsid w:val="00327BDE"/>
    <w:rsid w:val="003D0E4C"/>
    <w:rsid w:val="003E358C"/>
    <w:rsid w:val="003E666B"/>
    <w:rsid w:val="003F151A"/>
    <w:rsid w:val="004460AC"/>
    <w:rsid w:val="004509DD"/>
    <w:rsid w:val="00457952"/>
    <w:rsid w:val="004626F5"/>
    <w:rsid w:val="00462FC3"/>
    <w:rsid w:val="00471823"/>
    <w:rsid w:val="00477A29"/>
    <w:rsid w:val="004839CD"/>
    <w:rsid w:val="004869D9"/>
    <w:rsid w:val="00486C88"/>
    <w:rsid w:val="004A00D1"/>
    <w:rsid w:val="004B42A4"/>
    <w:rsid w:val="004C2473"/>
    <w:rsid w:val="004E313C"/>
    <w:rsid w:val="00506E97"/>
    <w:rsid w:val="00512925"/>
    <w:rsid w:val="005566A4"/>
    <w:rsid w:val="00564AE5"/>
    <w:rsid w:val="005820FF"/>
    <w:rsid w:val="00586547"/>
    <w:rsid w:val="005E5B8C"/>
    <w:rsid w:val="005F5246"/>
    <w:rsid w:val="00630B04"/>
    <w:rsid w:val="0063412C"/>
    <w:rsid w:val="00636A68"/>
    <w:rsid w:val="00655144"/>
    <w:rsid w:val="0066108C"/>
    <w:rsid w:val="00680EBB"/>
    <w:rsid w:val="00696D4F"/>
    <w:rsid w:val="006C06DF"/>
    <w:rsid w:val="00701375"/>
    <w:rsid w:val="00720DA2"/>
    <w:rsid w:val="0074594C"/>
    <w:rsid w:val="007B7EEE"/>
    <w:rsid w:val="007F0487"/>
    <w:rsid w:val="00805218"/>
    <w:rsid w:val="00805563"/>
    <w:rsid w:val="00826B28"/>
    <w:rsid w:val="008544BA"/>
    <w:rsid w:val="00854AA8"/>
    <w:rsid w:val="00857158"/>
    <w:rsid w:val="0088336B"/>
    <w:rsid w:val="00887263"/>
    <w:rsid w:val="00890CCB"/>
    <w:rsid w:val="00894DA8"/>
    <w:rsid w:val="008E609E"/>
    <w:rsid w:val="00924463"/>
    <w:rsid w:val="00925305"/>
    <w:rsid w:val="00926CF6"/>
    <w:rsid w:val="0092790A"/>
    <w:rsid w:val="00976927"/>
    <w:rsid w:val="00992981"/>
    <w:rsid w:val="009931B5"/>
    <w:rsid w:val="009B26EC"/>
    <w:rsid w:val="009B328C"/>
    <w:rsid w:val="009C31F4"/>
    <w:rsid w:val="009D057C"/>
    <w:rsid w:val="009E1BC3"/>
    <w:rsid w:val="009F5522"/>
    <w:rsid w:val="009F7710"/>
    <w:rsid w:val="00A03DEA"/>
    <w:rsid w:val="00A045D0"/>
    <w:rsid w:val="00A0553B"/>
    <w:rsid w:val="00A275BD"/>
    <w:rsid w:val="00A27EE5"/>
    <w:rsid w:val="00A47399"/>
    <w:rsid w:val="00A56C95"/>
    <w:rsid w:val="00A574AF"/>
    <w:rsid w:val="00AA4F10"/>
    <w:rsid w:val="00AB1CFA"/>
    <w:rsid w:val="00B23FDE"/>
    <w:rsid w:val="00B57565"/>
    <w:rsid w:val="00B6137C"/>
    <w:rsid w:val="00B636A6"/>
    <w:rsid w:val="00B851D7"/>
    <w:rsid w:val="00B85686"/>
    <w:rsid w:val="00B95E05"/>
    <w:rsid w:val="00B9769D"/>
    <w:rsid w:val="00BB31D8"/>
    <w:rsid w:val="00BB56C5"/>
    <w:rsid w:val="00BB5CAB"/>
    <w:rsid w:val="00BD7A20"/>
    <w:rsid w:val="00C015C2"/>
    <w:rsid w:val="00C16E60"/>
    <w:rsid w:val="00C31A79"/>
    <w:rsid w:val="00C41E7E"/>
    <w:rsid w:val="00C45EC5"/>
    <w:rsid w:val="00C46859"/>
    <w:rsid w:val="00C512CE"/>
    <w:rsid w:val="00C53D5B"/>
    <w:rsid w:val="00C55D8D"/>
    <w:rsid w:val="00C60FCF"/>
    <w:rsid w:val="00CA08E9"/>
    <w:rsid w:val="00CA7E53"/>
    <w:rsid w:val="00CB53DB"/>
    <w:rsid w:val="00CC3879"/>
    <w:rsid w:val="00CD0AFF"/>
    <w:rsid w:val="00CD457D"/>
    <w:rsid w:val="00CD5353"/>
    <w:rsid w:val="00CF48A4"/>
    <w:rsid w:val="00D025B6"/>
    <w:rsid w:val="00D11CBB"/>
    <w:rsid w:val="00D230D9"/>
    <w:rsid w:val="00D2696B"/>
    <w:rsid w:val="00D27A90"/>
    <w:rsid w:val="00D4512B"/>
    <w:rsid w:val="00D523E1"/>
    <w:rsid w:val="00D56207"/>
    <w:rsid w:val="00D56380"/>
    <w:rsid w:val="00D61E11"/>
    <w:rsid w:val="00D732C3"/>
    <w:rsid w:val="00D7738F"/>
    <w:rsid w:val="00D96A01"/>
    <w:rsid w:val="00DA126A"/>
    <w:rsid w:val="00DA59BD"/>
    <w:rsid w:val="00DE7ACF"/>
    <w:rsid w:val="00DF6E11"/>
    <w:rsid w:val="00E032EC"/>
    <w:rsid w:val="00E16EFA"/>
    <w:rsid w:val="00E4591F"/>
    <w:rsid w:val="00E54C4C"/>
    <w:rsid w:val="00E754A9"/>
    <w:rsid w:val="00E83395"/>
    <w:rsid w:val="00EC3359"/>
    <w:rsid w:val="00EC4801"/>
    <w:rsid w:val="00EE1130"/>
    <w:rsid w:val="00EF349A"/>
    <w:rsid w:val="00F009AD"/>
    <w:rsid w:val="00F0614F"/>
    <w:rsid w:val="00F210B6"/>
    <w:rsid w:val="00F317C1"/>
    <w:rsid w:val="00F47E61"/>
    <w:rsid w:val="00F60D59"/>
    <w:rsid w:val="00F74143"/>
    <w:rsid w:val="00F91589"/>
    <w:rsid w:val="00F92158"/>
    <w:rsid w:val="00F93E74"/>
    <w:rsid w:val="00FA5EDE"/>
    <w:rsid w:val="00FB43C1"/>
    <w:rsid w:val="00FC5727"/>
    <w:rsid w:val="00FE2942"/>
    <w:rsid w:val="00FE4498"/>
    <w:rsid w:val="00FE6B16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D0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D0E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0E4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D0E4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0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D0E4C"/>
    <w:pPr>
      <w:autoSpaceDE w:val="0"/>
      <w:autoSpaceDN w:val="0"/>
      <w:adjustRightInd w:val="0"/>
      <w:spacing w:after="0" w:line="240" w:lineRule="auto"/>
    </w:pPr>
    <w:rPr>
      <w:rFonts w:ascii="Times Armenian" w:eastAsia="Calibri" w:hAnsi="Times Armenian" w:cs="Times Armeni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D0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D0E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0E4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D0E4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0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D0E4C"/>
    <w:pPr>
      <w:autoSpaceDE w:val="0"/>
      <w:autoSpaceDN w:val="0"/>
      <w:adjustRightInd w:val="0"/>
      <w:spacing w:after="0" w:line="240" w:lineRule="auto"/>
    </w:pPr>
    <w:rPr>
      <w:rFonts w:ascii="Times Armenian" w:eastAsia="Calibri" w:hAnsi="Times Armenian" w:cs="Times Armen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ult.com/wps/portal/usa/rankings/landing?rankingId=177&amp;regionId=0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ccountants.entrepreneu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ountancyage.com/static/top50-this-ye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AD9E16F9D4A67A07C20D80011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71-EFD9-4880-9E20-FA423893369D}"/>
      </w:docPartPr>
      <w:docPartBody>
        <w:p w:rsidR="00C060B3" w:rsidRDefault="00D70DBD" w:rsidP="00D70DBD">
          <w:pPr>
            <w:pStyle w:val="4E5AD9E16F9D4A67A07C20D8001183B7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D"/>
    <w:rsid w:val="003B6BC4"/>
    <w:rsid w:val="005345B6"/>
    <w:rsid w:val="00626A5E"/>
    <w:rsid w:val="006574A7"/>
    <w:rsid w:val="006C42EB"/>
    <w:rsid w:val="007E309A"/>
    <w:rsid w:val="00855E1E"/>
    <w:rsid w:val="0093746D"/>
    <w:rsid w:val="00AC1A07"/>
    <w:rsid w:val="00C060B3"/>
    <w:rsid w:val="00C702C0"/>
    <w:rsid w:val="00D70DBD"/>
    <w:rsid w:val="00E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3D0C-E43E-4FD2-B0FA-E703CA6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Գործադիր հանձնաժողովի ձևավորման, գործունեության և լուծարման կարգ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Ներդրումային քաղաքականության ծրագիրը և ներդրումային ուղեցույցները</dc:title>
  <dc:subject/>
  <dc:creator>Inga Aristakesyan</dc:creator>
  <cp:keywords/>
  <dc:description/>
  <cp:lastModifiedBy>Lena Gevorgyan</cp:lastModifiedBy>
  <cp:revision>12</cp:revision>
  <cp:lastPrinted>2017-01-16T10:27:00Z</cp:lastPrinted>
  <dcterms:created xsi:type="dcterms:W3CDTF">2017-02-28T06:17:00Z</dcterms:created>
  <dcterms:modified xsi:type="dcterms:W3CDTF">2017-03-13T11:25:00Z</dcterms:modified>
</cp:coreProperties>
</file>